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25" w:rsidRPr="00A626A3" w:rsidRDefault="0099183A">
      <w:pPr>
        <w:rPr>
          <w:b/>
          <w:sz w:val="36"/>
          <w:szCs w:val="36"/>
        </w:rPr>
      </w:pPr>
      <w:r w:rsidRPr="00A626A3">
        <w:rPr>
          <w:b/>
          <w:sz w:val="36"/>
          <w:szCs w:val="36"/>
        </w:rPr>
        <w:t>Bøn ved sygdom</w:t>
      </w:r>
    </w:p>
    <w:p w:rsidR="00E01A76" w:rsidRPr="00A626A3" w:rsidRDefault="00A626A3" w:rsidP="00A626A3">
      <w:pPr>
        <w:pStyle w:val="Listeafsnit"/>
        <w:numPr>
          <w:ilvl w:val="0"/>
          <w:numId w:val="1"/>
        </w:numPr>
        <w:rPr>
          <w:b/>
          <w:sz w:val="28"/>
          <w:szCs w:val="28"/>
        </w:rPr>
      </w:pPr>
      <w:r w:rsidRPr="00A626A3">
        <w:rPr>
          <w:b/>
          <w:sz w:val="28"/>
          <w:szCs w:val="28"/>
        </w:rPr>
        <w:t>Bøn er en samtale</w:t>
      </w:r>
    </w:p>
    <w:p w:rsidR="00A626A3" w:rsidRDefault="00C15DD2">
      <w:r>
        <w:t>En meget central del af den kristne tro omhandler ”bøn”. Bøn kan defineres som menneske</w:t>
      </w:r>
      <w:r w:rsidR="00E01A76">
        <w:t>ts samtale med Gud. Denne samtale fungerer ikke på alle måder som en samtale mellem to mennesker</w:t>
      </w:r>
      <w:r w:rsidR="009E0B69">
        <w:t>. D</w:t>
      </w:r>
      <w:r w:rsidR="00E01A76">
        <w:t xml:space="preserve">et skyldes flere ting: </w:t>
      </w:r>
    </w:p>
    <w:p w:rsidR="00CD5179" w:rsidRDefault="00A626A3" w:rsidP="00CD5179">
      <w:r w:rsidRPr="00A626A3">
        <w:rPr>
          <w:b/>
          <w:u w:val="single"/>
        </w:rPr>
        <w:t>Noget gik galt.</w:t>
      </w:r>
      <w:r>
        <w:t xml:space="preserve">  </w:t>
      </w:r>
      <w:r w:rsidR="00E01A76">
        <w:t>Gud skabte os mennesker, så vi på mange måder ligner ham. Han skabte os til fællesskab med ham. Vi ser de</w:t>
      </w:r>
      <w:r w:rsidR="009E0B69">
        <w:t>t</w:t>
      </w:r>
      <w:r w:rsidR="00E01A76">
        <w:t xml:space="preserve"> på Bibelens første blade, hvor Gud vandrer i haven sammen med de første mennesker: Adam og Eva. De kunne tydeligvis se og høre</w:t>
      </w:r>
      <w:r w:rsidR="009E0B69">
        <w:t xml:space="preserve"> og røre ved Gud</w:t>
      </w:r>
      <w:r w:rsidR="00E01A76">
        <w:t xml:space="preserve">. Men da Adam og Eva valgte at gøre oprør og selv ville være som Gud, mistede de evnen til umiddelbart at kunne se og høre </w:t>
      </w:r>
      <w:r w:rsidR="009E0B69">
        <w:t xml:space="preserve">og mærke </w:t>
      </w:r>
      <w:r w:rsidR="00E01A76">
        <w:t xml:space="preserve">Gud </w:t>
      </w:r>
      <w:r w:rsidR="009E0B69">
        <w:t xml:space="preserve">- </w:t>
      </w:r>
      <w:r w:rsidR="00E01A76">
        <w:t xml:space="preserve">og sådan har det været </w:t>
      </w:r>
      <w:r w:rsidR="009E0B69">
        <w:t xml:space="preserve">lige </w:t>
      </w:r>
      <w:r w:rsidR="00E01A76">
        <w:t>siden.</w:t>
      </w:r>
      <w:r>
        <w:t xml:space="preserve"> </w:t>
      </w:r>
      <w:r w:rsidR="00CD5179">
        <w:t>Ofte kommunikerer Gud</w:t>
      </w:r>
      <w:r w:rsidR="00CD5179">
        <w:t xml:space="preserve"> nu</w:t>
      </w:r>
      <w:r w:rsidR="00CD5179">
        <w:t xml:space="preserve"> ved at lade noget af det, han har ladet skrive ned i Bibelen, ”tale” til os – nærmest som om det var en sms fra ham</w:t>
      </w:r>
      <w:r w:rsidR="00CD5179">
        <w:t xml:space="preserve"> til mig</w:t>
      </w:r>
      <w:r w:rsidR="00CD5179">
        <w:t>.</w:t>
      </w:r>
    </w:p>
    <w:p w:rsidR="00C15DD2" w:rsidRDefault="00C15DD2"/>
    <w:p w:rsidR="00A626A3" w:rsidRDefault="00A626A3">
      <w:r w:rsidRPr="00A626A3">
        <w:rPr>
          <w:b/>
          <w:u w:val="single"/>
        </w:rPr>
        <w:t>Gud er meget større.</w:t>
      </w:r>
      <w:r>
        <w:t xml:space="preserve"> Gud er almægtig og uendelig. Hans indsigt og visdom og kærlighed overstiger vores ufattelig meget. Så selv når kommunikationen lykkes, vil der være meget, vi slet ikke kan forstå.</w:t>
      </w:r>
      <w:r w:rsidR="00D2657E">
        <w:t xml:space="preserve"> </w:t>
      </w:r>
    </w:p>
    <w:p w:rsidR="00CD5179" w:rsidRDefault="00CD5179"/>
    <w:p w:rsidR="00A626A3" w:rsidRDefault="00A626A3" w:rsidP="00A626A3">
      <w:pPr>
        <w:pStyle w:val="Listeafsnit"/>
        <w:numPr>
          <w:ilvl w:val="0"/>
          <w:numId w:val="1"/>
        </w:numPr>
        <w:rPr>
          <w:b/>
          <w:sz w:val="28"/>
          <w:szCs w:val="28"/>
        </w:rPr>
      </w:pPr>
      <w:r w:rsidRPr="00A626A3">
        <w:rPr>
          <w:b/>
          <w:sz w:val="28"/>
          <w:szCs w:val="28"/>
        </w:rPr>
        <w:t xml:space="preserve">Bøn er </w:t>
      </w:r>
      <w:r>
        <w:rPr>
          <w:b/>
          <w:sz w:val="28"/>
          <w:szCs w:val="28"/>
        </w:rPr>
        <w:t xml:space="preserve">samvær  </w:t>
      </w:r>
    </w:p>
    <w:p w:rsidR="00A626A3" w:rsidRDefault="00A626A3">
      <w:r>
        <w:t>Det er derfor på mange måder lige så godt at se på bøn som samvær med Gud. Samvær rummer</w:t>
      </w:r>
      <w:r w:rsidR="00CD5179">
        <w:t xml:space="preserve"> ofte,</w:t>
      </w:r>
      <w:r>
        <w:t xml:space="preserve"> at man taler sammen, men det rummer meget mere. Et af de billeder, Gud ofte bruger, når han vil fortælle os om bøn, er forholdet mellem en far og hans barn. Barnet kan sagtens stole på sin far og opleve hjælp og trøst og tryghed – også selv om det ikke rigtig kan forstå alt det, far siger. Et kram og en stærk hånd at holde i hånden kan være mindst lige så livgivende som en samtale. Og hjælp og gode gaver behøver ikke altid at ledsages af en masse ord.</w:t>
      </w:r>
      <w:r w:rsidR="00732726">
        <w:t xml:space="preserve"> </w:t>
      </w:r>
    </w:p>
    <w:p w:rsidR="00732726" w:rsidRDefault="00732726"/>
    <w:p w:rsidR="00732726" w:rsidRPr="00732726" w:rsidRDefault="00732726" w:rsidP="00732726">
      <w:pPr>
        <w:pStyle w:val="Listeafsnit"/>
        <w:numPr>
          <w:ilvl w:val="0"/>
          <w:numId w:val="1"/>
        </w:numPr>
        <w:rPr>
          <w:b/>
          <w:sz w:val="28"/>
          <w:szCs w:val="28"/>
        </w:rPr>
      </w:pPr>
      <w:r w:rsidRPr="00732726">
        <w:rPr>
          <w:b/>
          <w:sz w:val="28"/>
          <w:szCs w:val="28"/>
        </w:rPr>
        <w:t xml:space="preserve">Bøn er samvær  </w:t>
      </w:r>
    </w:p>
    <w:p w:rsidR="00732726" w:rsidRDefault="004E32B7">
      <w:r>
        <w:t>Rent praktisk kan bøn foregå på utallige måder. Det er at være sig bevidst, at jeg er sammen med Gud. Jeg kan sige ord højt eller jeg kan tænke dem eller skrive dem ned. Jeg kan bruge min egne ord eller bede med på bønner, andre har skrevet ned – fx i Bibelen eller i salmebogen. I Bibelen siger Gud fx, at bare et suk er en bøn. Gud fortæller os i Bibelen, at han ved alt, hvad der sker i os og i vores liv. Han kender vore tanker og følelser. Så bøn er aldrig, at nu skal vi orientere Gud om noget, han ikke vidste. Gud gør også klart, at han elsker os og vil os det allerbedste. Han er som den fuldkomne forælder, der elsker sit barn totalt.  Så bøn er aldrig, at vi skal argumentere med Gud og prøve at overbevise ham om, at han bør se på os med positive øjne og hjælpe os.</w:t>
      </w:r>
    </w:p>
    <w:p w:rsidR="00AE57ED" w:rsidRDefault="00AE57ED"/>
    <w:p w:rsidR="00AE57ED" w:rsidRPr="00AE57ED" w:rsidRDefault="00AE57ED" w:rsidP="00AE57ED">
      <w:pPr>
        <w:pStyle w:val="Listeafsnit"/>
        <w:numPr>
          <w:ilvl w:val="0"/>
          <w:numId w:val="1"/>
        </w:numPr>
        <w:rPr>
          <w:b/>
          <w:sz w:val="28"/>
          <w:szCs w:val="28"/>
        </w:rPr>
      </w:pPr>
      <w:r w:rsidRPr="00AE57ED">
        <w:rPr>
          <w:b/>
          <w:sz w:val="28"/>
          <w:szCs w:val="28"/>
        </w:rPr>
        <w:t xml:space="preserve">Bøn er </w:t>
      </w:r>
      <w:r>
        <w:rPr>
          <w:b/>
          <w:sz w:val="28"/>
          <w:szCs w:val="28"/>
        </w:rPr>
        <w:t>ikke et password til alt</w:t>
      </w:r>
    </w:p>
    <w:p w:rsidR="00AE57ED" w:rsidRDefault="00AE57ED">
      <w:r>
        <w:t>Guds billede med far og barn (eller mor og barn, som han også beskriver det nogle gange) kan være med til at forklare noget af det, der volder de fleste af os store problemer omkring bøn. Vi oplever nok alle, at vi beder Gud om hjælp til os selv eller andre. Vi kan ikke forstå, hvis ikke det skulle være det bedste for os eller andre, at den hjælp kommer sådan</w:t>
      </w:r>
      <w:r w:rsidR="00CD5179">
        <w:t>,</w:t>
      </w:r>
      <w:r>
        <w:t xml:space="preserve"> som vi forestiller os den</w:t>
      </w:r>
      <w:r w:rsidR="00CD5179">
        <w:t>,</w:t>
      </w:r>
      <w:r>
        <w:t xml:space="preserve"> og at den kommer hurtigt. Og alligevel sker der ikke noget. Eller der sker i hvert fald ikke det, vi har bedt om. Enhver forælder kan nikke </w:t>
      </w:r>
      <w:r>
        <w:lastRenderedPageBreak/>
        <w:t xml:space="preserve">genkendende til dette: barnet beder om noget og man må af rigtig gode grunde sige ”Nej” eller ”Du må vente”, eller ”Se, det her er en bedre måde </w:t>
      </w:r>
      <w:proofErr w:type="gramStart"/>
      <w:r>
        <w:t>at …”</w:t>
      </w:r>
      <w:proofErr w:type="gramEnd"/>
      <w:r>
        <w:t>. Og barnet fatter det naturligvis ikke og bliver fx ulykkelig eller vred. Sådan er det at bede Gud om noget. Nogle gange får man et tydeligt ”Ja” med det samme – også selv om det faktisk er et direkte mirakel, man har bedt om! Andre gange gør man ikke.</w:t>
      </w:r>
    </w:p>
    <w:p w:rsidR="006F6B57" w:rsidRDefault="006F6B57"/>
    <w:p w:rsidR="006F6B57" w:rsidRPr="006F6B57" w:rsidRDefault="006F6B57" w:rsidP="006F6B57">
      <w:pPr>
        <w:pStyle w:val="Listeafsnit"/>
        <w:numPr>
          <w:ilvl w:val="0"/>
          <w:numId w:val="1"/>
        </w:numPr>
        <w:rPr>
          <w:b/>
          <w:sz w:val="28"/>
          <w:szCs w:val="28"/>
        </w:rPr>
      </w:pPr>
      <w:r w:rsidRPr="006F6B57">
        <w:rPr>
          <w:b/>
          <w:sz w:val="28"/>
          <w:szCs w:val="28"/>
        </w:rPr>
        <w:t xml:space="preserve">Bøn </w:t>
      </w:r>
      <w:r>
        <w:rPr>
          <w:b/>
          <w:sz w:val="28"/>
          <w:szCs w:val="28"/>
        </w:rPr>
        <w:t>ved sygdom</w:t>
      </w:r>
    </w:p>
    <w:p w:rsidR="006F6B57" w:rsidRDefault="006F6B57">
      <w:r>
        <w:t>Vores og vores kære</w:t>
      </w:r>
      <w:r w:rsidR="00CD5179">
        <w:t>s</w:t>
      </w:r>
      <w:r>
        <w:t xml:space="preserve"> helbred fylder naturligvis rigtig meget i vores liv. Derfor vil mange af vore mest ivrige bønner dreje sig om hjælp ved sygdom. Bibelen siger også en hel del om dette og vi ser fx, at Jesus ofte helbredte mange mennesker. Som ved al anden bøn, gælder p</w:t>
      </w:r>
      <w:r w:rsidR="00CD5179">
        <w:t>unkt 1-4 naturligvis også her. E</w:t>
      </w:r>
      <w:r>
        <w:t>n anden ting, der gælder for alt i dette liv, bliver også særlig tydelig her: VI lever ikke i Paradiset. Siden menneskets oprør mod Gud har denne verden ikke været nær så vidunderlig, som Gud skabte den til at være. Blandt andet fandtes sygdom og d</w:t>
      </w:r>
      <w:r w:rsidR="00CD5179">
        <w:t>ød ikke, da Gud skabte verden. M</w:t>
      </w:r>
      <w:r>
        <w:t>en nu er den e</w:t>
      </w:r>
      <w:r w:rsidR="00CD5179">
        <w:t>n</w:t>
      </w:r>
      <w:r>
        <w:t xml:space="preserve"> uadskillelig del af verden og dermed også af menneskelivet. At være kristen betyder ikke, at man pludselig er i en glasklokke,</w:t>
      </w:r>
      <w:r w:rsidR="00CD5179">
        <w:t xml:space="preserve"> hvor alt fungerer anderledes. K</w:t>
      </w:r>
      <w:r>
        <w:t>ristne oplever også ulykker og sygdomme og død – ligesom alle andre. Gud har lovet at hjælpe os, men det bliver ikke på en måde, der placerer os i en glasklokke med andre vilkår. Så nogle gange o</w:t>
      </w:r>
      <w:r w:rsidR="00192212">
        <w:t>plever vi mirakler fra Gud. Andre ga</w:t>
      </w:r>
      <w:r w:rsidR="00CD5179">
        <w:t>nge oplever vi en velsignelse. D</w:t>
      </w:r>
      <w:r w:rsidR="00192212">
        <w:t>et begreb skal vi lige se lidt på:</w:t>
      </w:r>
    </w:p>
    <w:p w:rsidR="00F36225" w:rsidRDefault="00F36225"/>
    <w:p w:rsidR="00F36225" w:rsidRPr="00F36225" w:rsidRDefault="00F36225" w:rsidP="00F36225">
      <w:pPr>
        <w:pStyle w:val="Listeafsnit"/>
        <w:numPr>
          <w:ilvl w:val="0"/>
          <w:numId w:val="1"/>
        </w:numPr>
        <w:rPr>
          <w:b/>
          <w:sz w:val="28"/>
          <w:szCs w:val="28"/>
        </w:rPr>
      </w:pPr>
      <w:r>
        <w:rPr>
          <w:b/>
          <w:sz w:val="28"/>
          <w:szCs w:val="28"/>
        </w:rPr>
        <w:t>Velsignelse</w:t>
      </w:r>
    </w:p>
    <w:p w:rsidR="00F36225" w:rsidRDefault="00F36225">
      <w:r>
        <w:t>Bibelen bruger ordet ”Velsignelse” som udtryk for</w:t>
      </w:r>
      <w:r w:rsidR="00CD5179">
        <w:t>,</w:t>
      </w:r>
      <w:r>
        <w:t xml:space="preserve"> </w:t>
      </w:r>
      <w:r w:rsidR="005A5206">
        <w:t>at Gud ser på os med kærlige øjne og bærer os i sine stærke hænder. Både i hverdagens mange små ting og i livets helt afgørende øjeblikke. Gud gav os for 4.000 år siden en ordlyd på velsignelsen, hvor der bl.a. står</w:t>
      </w:r>
      <w:r w:rsidR="00CD5179">
        <w:t>,</w:t>
      </w:r>
      <w:r w:rsidR="005A5206">
        <w:t xml:space="preserve"> at Guds ansigt skal lyse på os. Ligesom en trist vinterdag, hvor solen pludselig bryder igennem og varmer os. Ikke bare varmer vores hud, men spreder glæde og livsmod i sindet. </w:t>
      </w:r>
      <w:r w:rsidR="00BC46A2">
        <w:t>Velsignelse er også</w:t>
      </w:r>
      <w:r w:rsidR="00CD5179">
        <w:t>,</w:t>
      </w:r>
      <w:r w:rsidR="00BC46A2">
        <w:t xml:space="preserve"> at Gud har omsorg for vores daglige behov på alle områder. beskyttelse</w:t>
      </w:r>
      <w:r w:rsidR="00CD5179">
        <w:t xml:space="preserve"> mod</w:t>
      </w:r>
      <w:r w:rsidR="00BC46A2">
        <w:t xml:space="preserve"> onde ting, kræfter til hverdagen, glæder og opmuntringer osv. En meget afgørende ting er tilliden til</w:t>
      </w:r>
      <w:r w:rsidR="00CD5179">
        <w:t>,</w:t>
      </w:r>
      <w:r w:rsidR="00BC46A2">
        <w:t xml:space="preserve"> at Gud tilgiver mig, så jeg kan lever i tryghed og med god samvittighed. Også et velsignet liv er underlagt de vilkår vi så på i 5: vi møder problemer, ligesom alle andre omkring os gør. Men der er en ubeskrivelig trøst og dyb glæde ved at leve i Guds velsignelse. Nogle gange kan vi ligefrem føle dette lys og denne glæde. Andre gange ligger det som en ”bund” i vores sind: der er mange smerter og megen utryghed i os, men alligevel er der en tryghed, så vi ikke oplever os helt hjælpeløse og uden håb. Det er ikke til at forklare, men det kan sagtens opleves.</w:t>
      </w:r>
    </w:p>
    <w:p w:rsidR="00BC46A2" w:rsidRDefault="00BC46A2"/>
    <w:p w:rsidR="00BC46A2" w:rsidRPr="00BC46A2" w:rsidRDefault="00BC46A2" w:rsidP="00BC46A2">
      <w:pPr>
        <w:pStyle w:val="Listeafsnit"/>
        <w:numPr>
          <w:ilvl w:val="0"/>
          <w:numId w:val="1"/>
        </w:numPr>
        <w:rPr>
          <w:b/>
          <w:sz w:val="28"/>
          <w:szCs w:val="28"/>
        </w:rPr>
      </w:pPr>
      <w:r w:rsidRPr="00BC46A2">
        <w:rPr>
          <w:b/>
          <w:sz w:val="28"/>
          <w:szCs w:val="28"/>
        </w:rPr>
        <w:t>Velsignelse</w:t>
      </w:r>
      <w:r>
        <w:rPr>
          <w:b/>
          <w:sz w:val="28"/>
          <w:szCs w:val="28"/>
        </w:rPr>
        <w:t xml:space="preserve"> ved sygdom</w:t>
      </w:r>
    </w:p>
    <w:p w:rsidR="00BC46A2" w:rsidRDefault="00BC46A2">
      <w:r>
        <w:t xml:space="preserve">Når vi beder Gud om hjælp, fordi vi selv eller andre er syge, kan Gud svare på denne bøn på mange måder. </w:t>
      </w:r>
      <w:r w:rsidR="00D523F5">
        <w:t>I Bibelen har han klart lovet, at han altid hører vores bøn og ønsker at hjælpe os. Men måden, det viser sig på, kan være meget forskellig, og som sagt i 4 er det slet ikke altid forståeligt for os. Et eksempel fra mit eget liv: En ven blev ram</w:t>
      </w:r>
      <w:r w:rsidR="00381750">
        <w:t>t af en ifølge læger dødelig kræ</w:t>
      </w:r>
      <w:r w:rsidR="00D523F5">
        <w:t>ft. Der blev bedt for ham og miraklet skete: han blev helt rask, mens lægerne rystede på hovedet og ikke forstod det.</w:t>
      </w:r>
      <w:r w:rsidR="00381750">
        <w:t xml:space="preserve"> E</w:t>
      </w:r>
      <w:r w:rsidR="00D523F5">
        <w:t>n del år senere blev han ramt af en anden form for kræft, der også var dødelig. Vi tænkte, at så skulle vi jo bare bede om et nyt mirakel. Vi bad – men denne gang forsvandt kræften ikke. Og han døde efter et sygeforløb, hvor jeg en dag inde ved hans hospitalsseng lagde mærke til et kort, han havde hængende: ”Far, jeg forstår dig ikke, men jeg stoler på dig”. Og jeg tænkte, om ikke det var et mindst lige så stort mirakel som sidst, han havde kræft: at Gud gav min ven at bevare troen på</w:t>
      </w:r>
      <w:r w:rsidR="00381750">
        <w:t>,</w:t>
      </w:r>
      <w:r w:rsidR="00D523F5">
        <w:t xml:space="preserve"> at Gud elskede ham og havde styr på det hele, selv om Gud ikke helbredte. Min vens ro og håb smittede hele afdelingen. Han glædede sig tydeligvis til at komme hjem til Gud, hvor der </w:t>
      </w:r>
      <w:r w:rsidR="00D523F5">
        <w:lastRenderedPageBreak/>
        <w:t>hverken er død eller sygdom eller anden lidelse. For mig står det som et tydeligt billede på, hvad Guds velsignelse kan gøre – også dér, hvor der ikke sker noget fysisk mirakel.</w:t>
      </w:r>
    </w:p>
    <w:p w:rsidR="00A00C1C" w:rsidRPr="00A00C1C" w:rsidRDefault="00A00C1C" w:rsidP="00A00C1C">
      <w:pPr>
        <w:pStyle w:val="Listeafsnit"/>
        <w:numPr>
          <w:ilvl w:val="0"/>
          <w:numId w:val="1"/>
        </w:numPr>
        <w:rPr>
          <w:b/>
          <w:sz w:val="28"/>
          <w:szCs w:val="28"/>
        </w:rPr>
      </w:pPr>
      <w:r>
        <w:rPr>
          <w:b/>
          <w:sz w:val="28"/>
          <w:szCs w:val="28"/>
        </w:rPr>
        <w:t>Jeg er ikke alene</w:t>
      </w:r>
    </w:p>
    <w:p w:rsidR="00A00C1C" w:rsidRDefault="00A00C1C">
      <w:r>
        <w:t>Når vi</w:t>
      </w:r>
      <w:r>
        <w:t xml:space="preserve"> har bønnens samvær med Gud, er vi aldrig alene i denne verden. Det er en stor trøst for mange. Vi må frimodigt bede om helbredelse for os selv og andre. Vi må også bede om hjælp til at kunne tage mod Guds velsignelse, hvis den ikke indebærer helbredelse, eller helbredelsen i hvert fald først kommer senere. Vi må bede om, at vi og vore kære må kunne tage imod trøst og håb og lindringer og små fremskridt og dagligdags opmuntringer </w:t>
      </w:r>
      <w:proofErr w:type="spellStart"/>
      <w:r>
        <w:t>osv</w:t>
      </w:r>
      <w:proofErr w:type="spellEnd"/>
      <w:r>
        <w:t xml:space="preserve"> fra Gud. Det er for mange en stor velsignelse, at man heller ikke behøver være alene med det at bede. Kristne fællesskaber </w:t>
      </w:r>
      <w:r w:rsidR="00FB4DD7">
        <w:t>er blandt rigtig mange andre ting også et fælleskab, hvor man gerne hjælper hinanden med at bede. Det kan ske på mange måder. Man kan aftale med en anden kristen, at denne bede</w:t>
      </w:r>
      <w:r w:rsidR="00952D99">
        <w:t>r</w:t>
      </w:r>
      <w:r w:rsidR="00FB4DD7">
        <w:t xml:space="preserve"> til Gud omkring de samme ting, som jeg gør. Man kan også bede, mens man er sammen. Man kan også få sin præst til at bede for det, man har på hjertet. Nogle kristne fællesskaber har også fx en facebookgruppe,</w:t>
      </w:r>
      <w:r w:rsidR="00952D99">
        <w:t xml:space="preserve"> hvor man lægge emner ud, man g</w:t>
      </w:r>
      <w:r w:rsidR="00FB4DD7">
        <w:t>e</w:t>
      </w:r>
      <w:r w:rsidR="00952D99">
        <w:t>r</w:t>
      </w:r>
      <w:r w:rsidR="00FB4DD7">
        <w:t xml:space="preserve">ne vil have bedt for. Eller det går fra mund til øre, at nogen har brug for hjælp, så mange kristne beder for det. </w:t>
      </w:r>
    </w:p>
    <w:p w:rsidR="00FB4DD7" w:rsidRDefault="00FB4DD7"/>
    <w:p w:rsidR="00FB4DD7" w:rsidRPr="00FB4DD7" w:rsidRDefault="00FB4DD7" w:rsidP="00FB4DD7">
      <w:pPr>
        <w:pStyle w:val="Listeafsnit"/>
        <w:numPr>
          <w:ilvl w:val="0"/>
          <w:numId w:val="1"/>
        </w:numPr>
        <w:rPr>
          <w:b/>
          <w:sz w:val="28"/>
          <w:szCs w:val="28"/>
        </w:rPr>
      </w:pPr>
      <w:r>
        <w:rPr>
          <w:b/>
          <w:sz w:val="28"/>
          <w:szCs w:val="28"/>
        </w:rPr>
        <w:t>Tilkalde en specialist</w:t>
      </w:r>
    </w:p>
    <w:p w:rsidR="00FB4DD7" w:rsidRDefault="00D2657E">
      <w:r>
        <w:t>Denne titel er lidt ironisk – for der er på én måde ingen, der er mere specialist i at bede</w:t>
      </w:r>
      <w:r w:rsidR="00952D99">
        <w:t>,</w:t>
      </w:r>
      <w:r>
        <w:t xml:space="preserve"> end alle </w:t>
      </w:r>
      <w:r w:rsidR="00952D99">
        <w:t xml:space="preserve">vi </w:t>
      </w:r>
      <w:r>
        <w:t>andre</w:t>
      </w:r>
      <w:r w:rsidR="00952D99">
        <w:t xml:space="preserve"> er</w:t>
      </w:r>
      <w:r>
        <w:t xml:space="preserve">. Vi kan alle bede direkte til Gud om alt – ingen har en særlig adgang til Gud. Samtidig siger Gud i Bibelen, at han </w:t>
      </w:r>
      <w:r w:rsidR="00070A4B">
        <w:t>har givet nogle særlige måder at bede på i forbindelse med sygdom. Disse måder kan være en særlig hjælp. Ikke at de automatisk giver et ”bedre” resultat end almindelig bøn. Men Gud ved, hvor svært det med bøn omkring sygdom kan være. Det er nok derfor, han har givet disse måder, der kan støtte den almindelige bøn. Disse måder er omtalt her på hjemmesiden under ”Nådegaver til at helbrede”.</w:t>
      </w:r>
    </w:p>
    <w:p w:rsidR="00C27684" w:rsidRDefault="00C27684"/>
    <w:p w:rsidR="00C27684" w:rsidRDefault="00C27684">
      <w:r>
        <w:t>Sprint Korsholm 2021</w:t>
      </w:r>
      <w:bookmarkStart w:id="0" w:name="_GoBack"/>
      <w:bookmarkEnd w:id="0"/>
    </w:p>
    <w:sectPr w:rsidR="00C27684" w:rsidSect="00C15DD2">
      <w:pgSz w:w="11906" w:h="16838"/>
      <w:pgMar w:top="993"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1E6"/>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9E66F4"/>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DD2A19"/>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3A737B"/>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06355DB"/>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6F85F95"/>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7513CEC"/>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1765A79"/>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EB83005"/>
    <w:multiLevelType w:val="hybridMultilevel"/>
    <w:tmpl w:val="F3FA6B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3A"/>
    <w:rsid w:val="00070A4B"/>
    <w:rsid w:val="00192212"/>
    <w:rsid w:val="00381750"/>
    <w:rsid w:val="004E32B7"/>
    <w:rsid w:val="005A5206"/>
    <w:rsid w:val="006F6B57"/>
    <w:rsid w:val="00732726"/>
    <w:rsid w:val="00952D99"/>
    <w:rsid w:val="0099183A"/>
    <w:rsid w:val="009E0B69"/>
    <w:rsid w:val="00A00C1C"/>
    <w:rsid w:val="00A626A3"/>
    <w:rsid w:val="00AE57ED"/>
    <w:rsid w:val="00BC46A2"/>
    <w:rsid w:val="00C15DD2"/>
    <w:rsid w:val="00C27684"/>
    <w:rsid w:val="00CD5179"/>
    <w:rsid w:val="00D2657E"/>
    <w:rsid w:val="00D523F5"/>
    <w:rsid w:val="00E01A76"/>
    <w:rsid w:val="00EE0B25"/>
    <w:rsid w:val="00F36225"/>
    <w:rsid w:val="00FB4D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2A9F"/>
  <w15:chartTrackingRefBased/>
  <w15:docId w15:val="{0CB62265-E765-4E12-9C39-8A5DB642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2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1242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Sprint Aagaard Korsholm</dc:creator>
  <cp:keywords/>
  <dc:description/>
  <cp:lastModifiedBy>Sprint Aagaard Korsholm</cp:lastModifiedBy>
  <cp:revision>19</cp:revision>
  <dcterms:created xsi:type="dcterms:W3CDTF">2021-04-16T06:39:00Z</dcterms:created>
  <dcterms:modified xsi:type="dcterms:W3CDTF">2021-04-16T08:16:00Z</dcterms:modified>
</cp:coreProperties>
</file>